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4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36"/>
        <w:gridCol w:w="645"/>
        <w:gridCol w:w="1811"/>
        <w:gridCol w:w="433"/>
        <w:gridCol w:w="3382"/>
        <w:gridCol w:w="4418"/>
      </w:tblGrid>
      <w:tr w:rsidR="005776F1" w:rsidRPr="005776F1" w14:paraId="48A5D216" w14:textId="77777777" w:rsidTr="00A30B32">
        <w:trPr>
          <w:trHeight w:val="2724"/>
        </w:trPr>
        <w:tc>
          <w:tcPr>
            <w:tcW w:w="3192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33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800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A30B32">
        <w:trPr>
          <w:trHeight w:val="210"/>
        </w:trPr>
        <w:tc>
          <w:tcPr>
            <w:tcW w:w="3192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33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82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417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A30B32">
        <w:trPr>
          <w:trHeight w:val="909"/>
        </w:trPr>
        <w:tc>
          <w:tcPr>
            <w:tcW w:w="3192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33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800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506FF1E8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110011" w:rsidRPr="00110011">
                <w:rPr>
                  <w:rStyle w:val="a3"/>
                  <w:b/>
                  <w:bCs/>
                </w:rPr>
                <w:t>Конкурс «</w:t>
              </w:r>
              <w:r w:rsidR="006E1ACF">
                <w:rPr>
                  <w:rStyle w:val="a3"/>
                  <w:b/>
                  <w:bCs/>
                </w:rPr>
                <w:t>Коммерциали</w:t>
              </w:r>
              <w:r w:rsidR="006E1ACF">
                <w:rPr>
                  <w:rStyle w:val="a3"/>
                  <w:b/>
                  <w:bCs/>
                </w:rPr>
                <w:t>з</w:t>
              </w:r>
              <w:r w:rsidR="006E1ACF">
                <w:rPr>
                  <w:rStyle w:val="a3"/>
                  <w:b/>
                  <w:bCs/>
                </w:rPr>
                <w:t>ация</w:t>
              </w:r>
              <w:r w:rsidR="00110011" w:rsidRPr="00110011">
                <w:rPr>
                  <w:rStyle w:val="a3"/>
                  <w:b/>
                  <w:bCs/>
                </w:rPr>
                <w:t>-ИИ»</w:t>
              </w:r>
            </w:hyperlink>
          </w:p>
          <w:p w14:paraId="40EE8C23" w14:textId="77777777" w:rsidR="006E1ACF" w:rsidRDefault="006E1ACF" w:rsidP="00110011">
            <w:pPr>
              <w:jc w:val="both"/>
            </w:pPr>
            <w:r w:rsidRPr="006E1ACF">
              <w:t>Фонд содействия инновациям начал прием заявок на конкурс «Коммерциализация-ИИ»</w:t>
            </w:r>
            <w:r>
              <w:t xml:space="preserve">. </w:t>
            </w:r>
          </w:p>
          <w:p w14:paraId="74E5D383" w14:textId="77777777" w:rsidR="006E1ACF" w:rsidRDefault="006E1ACF" w:rsidP="006E1ACF">
            <w:pPr>
              <w:jc w:val="both"/>
            </w:pPr>
            <w:r>
              <w:t>Основная цель конкурса – поддержка малых предприятий, планирующих доработку, апробацию или внедрение собственных решений в области искусственного интеллекта. Победители программы получат грант в размере до 30 млн. рублей на выполнение инновационного проекта в срок 12/18 месяцев.</w:t>
            </w:r>
          </w:p>
          <w:p w14:paraId="1C8B7644" w14:textId="54163E06" w:rsidR="006E1ACF" w:rsidRDefault="006E1ACF" w:rsidP="006E1ACF">
            <w:pPr>
              <w:jc w:val="both"/>
            </w:pPr>
            <w:r>
              <w:t>Участниками конкурса могут стать малые предприятия с положительной деловой репутацией и опытом продаж, которые планируют доработку, апробацию или внедрение собственных решений в области искусственного интеллекта.</w:t>
            </w:r>
          </w:p>
          <w:p w14:paraId="2EF1261F" w14:textId="77777777" w:rsidR="006E1ACF" w:rsidRDefault="006E1ACF" w:rsidP="006E1ACF">
            <w:pPr>
              <w:jc w:val="both"/>
            </w:pPr>
            <w:r>
              <w:t xml:space="preserve">Прием заявок – до 20 ноября 2023 г. Подробная информация – по ссылке: </w:t>
            </w:r>
            <w:hyperlink r:id="rId6" w:history="1">
              <w:r w:rsidRPr="001D6105">
                <w:rPr>
                  <w:rStyle w:val="a3"/>
                </w:rPr>
                <w:t>https://fasie.ru/press/fund/kom</w:t>
              </w:r>
              <w:r w:rsidRPr="001D6105">
                <w:rPr>
                  <w:rStyle w:val="a3"/>
                </w:rPr>
                <w:t>m</w:t>
              </w:r>
              <w:r w:rsidRPr="001D6105">
                <w:rPr>
                  <w:rStyle w:val="a3"/>
                </w:rPr>
                <w:t>-ai-7/</w:t>
              </w:r>
            </w:hyperlink>
            <w:r>
              <w:t xml:space="preserve"> </w:t>
            </w:r>
            <w:r>
              <w:t xml:space="preserve"> </w:t>
            </w:r>
          </w:p>
          <w:p w14:paraId="3058B4B1" w14:textId="47DE1C51" w:rsidR="005776F1" w:rsidRPr="005776F1" w:rsidRDefault="00A30B32" w:rsidP="006E1ACF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7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5776F1" w:rsidRPr="005776F1" w14:paraId="7FA65D93" w14:textId="77777777" w:rsidTr="00A30B32">
        <w:trPr>
          <w:trHeight w:val="1501"/>
        </w:trPr>
        <w:tc>
          <w:tcPr>
            <w:tcW w:w="736" w:type="dxa"/>
          </w:tcPr>
          <w:p w14:paraId="0E0FB76D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33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A30B32">
        <w:trPr>
          <w:trHeight w:val="700"/>
        </w:trPr>
        <w:tc>
          <w:tcPr>
            <w:tcW w:w="736" w:type="dxa"/>
          </w:tcPr>
          <w:p w14:paraId="2C60C07F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0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33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A30B32">
        <w:trPr>
          <w:trHeight w:val="234"/>
        </w:trPr>
        <w:tc>
          <w:tcPr>
            <w:tcW w:w="736" w:type="dxa"/>
          </w:tcPr>
          <w:p w14:paraId="30DEF62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33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A30B32">
        <w:trPr>
          <w:trHeight w:val="804"/>
        </w:trPr>
        <w:tc>
          <w:tcPr>
            <w:tcW w:w="736" w:type="dxa"/>
          </w:tcPr>
          <w:p w14:paraId="5B9BBF8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2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33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A30B32">
        <w:trPr>
          <w:trHeight w:val="234"/>
        </w:trPr>
        <w:tc>
          <w:tcPr>
            <w:tcW w:w="736" w:type="dxa"/>
          </w:tcPr>
          <w:p w14:paraId="09E3C25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33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A30B32">
        <w:trPr>
          <w:trHeight w:val="816"/>
        </w:trPr>
        <w:tc>
          <w:tcPr>
            <w:tcW w:w="736" w:type="dxa"/>
          </w:tcPr>
          <w:p w14:paraId="0D3CF954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4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33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A30B32">
        <w:trPr>
          <w:trHeight w:val="223"/>
        </w:trPr>
        <w:tc>
          <w:tcPr>
            <w:tcW w:w="736" w:type="dxa"/>
          </w:tcPr>
          <w:p w14:paraId="46966B1A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33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A30B32">
        <w:trPr>
          <w:trHeight w:val="816"/>
        </w:trPr>
        <w:tc>
          <w:tcPr>
            <w:tcW w:w="736" w:type="dxa"/>
          </w:tcPr>
          <w:p w14:paraId="039E815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6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33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A30B32">
        <w:trPr>
          <w:trHeight w:val="3158"/>
        </w:trPr>
        <w:tc>
          <w:tcPr>
            <w:tcW w:w="736" w:type="dxa"/>
          </w:tcPr>
          <w:p w14:paraId="56893F4E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33" w:type="dxa"/>
          </w:tcPr>
          <w:p w14:paraId="60292D3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30C49F42" w14:textId="167F7341" w:rsidR="00CC336F" w:rsidRDefault="00ED52E0" w:rsidP="00A30B3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550EE"/>
    <w:rsid w:val="00074460"/>
    <w:rsid w:val="000E6E11"/>
    <w:rsid w:val="00110011"/>
    <w:rsid w:val="001405D0"/>
    <w:rsid w:val="00237E91"/>
    <w:rsid w:val="00347F93"/>
    <w:rsid w:val="003E4040"/>
    <w:rsid w:val="004562EF"/>
    <w:rsid w:val="004D16C7"/>
    <w:rsid w:val="00505D55"/>
    <w:rsid w:val="005776F1"/>
    <w:rsid w:val="005F12B8"/>
    <w:rsid w:val="00676D20"/>
    <w:rsid w:val="006E1ACF"/>
    <w:rsid w:val="00720358"/>
    <w:rsid w:val="007E3832"/>
    <w:rsid w:val="0084043F"/>
    <w:rsid w:val="00857BEF"/>
    <w:rsid w:val="009B591F"/>
    <w:rsid w:val="00A30B32"/>
    <w:rsid w:val="00B13024"/>
    <w:rsid w:val="00C22D9C"/>
    <w:rsid w:val="00C36C6D"/>
    <w:rsid w:val="00CC336F"/>
    <w:rsid w:val="00ED52E0"/>
    <w:rsid w:val="00EE7ED1"/>
    <w:rsid w:val="00F010B0"/>
    <w:rsid w:val="00F2096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rit.ivanovoobl.ru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fasie.ru/press/fund/komm-ai-7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asie.ru/upload/docs/Komm-ai-7.pdf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2023-08-25T13:40:00Z</dcterms:created>
  <dcterms:modified xsi:type="dcterms:W3CDTF">2023-10-24T12:58:00Z</dcterms:modified>
</cp:coreProperties>
</file>