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76"/>
        <w:gridCol w:w="4795"/>
      </w:tblGrid>
      <w:tr w:rsidR="00633CC3" w:rsidTr="00C327D2">
        <w:tc>
          <w:tcPr>
            <w:tcW w:w="5210" w:type="dxa"/>
          </w:tcPr>
          <w:p w:rsidR="00633CC3" w:rsidRDefault="00633CC3" w:rsidP="00C327D2">
            <w:pPr>
              <w:ind w:right="-5"/>
              <w:jc w:val="both"/>
            </w:pPr>
            <w:r>
              <w:t>Наименование площадки</w:t>
            </w:r>
          </w:p>
        </w:tc>
        <w:tc>
          <w:tcPr>
            <w:tcW w:w="5211" w:type="dxa"/>
          </w:tcPr>
          <w:p w:rsidR="00633CC3" w:rsidRPr="00195ED3" w:rsidRDefault="00633CC3" w:rsidP="00C327D2">
            <w:pPr>
              <w:ind w:right="-5"/>
              <w:jc w:val="both"/>
            </w:pPr>
            <w:r w:rsidRPr="00195ED3">
              <w:t>Зеленая площадка</w:t>
            </w:r>
          </w:p>
        </w:tc>
      </w:tr>
      <w:tr w:rsidR="00633CC3" w:rsidRPr="00DE2B45" w:rsidTr="00C327D2">
        <w:tc>
          <w:tcPr>
            <w:tcW w:w="5210" w:type="dxa"/>
          </w:tcPr>
          <w:p w:rsidR="00633CC3" w:rsidRPr="00DE2B45" w:rsidRDefault="00633CC3" w:rsidP="00C327D2">
            <w:pPr>
              <w:ind w:right="-5"/>
              <w:jc w:val="both"/>
            </w:pPr>
            <w:r w:rsidRPr="00DE2B45">
              <w:t>Место расположения (адрес) площадки</w:t>
            </w:r>
          </w:p>
        </w:tc>
        <w:tc>
          <w:tcPr>
            <w:tcW w:w="5211" w:type="dxa"/>
          </w:tcPr>
          <w:p w:rsidR="00633CC3" w:rsidRPr="00195ED3" w:rsidRDefault="00633CC3" w:rsidP="00C327D2">
            <w:pPr>
              <w:ind w:right="-5"/>
            </w:pPr>
            <w:r w:rsidRPr="00195ED3">
              <w:t xml:space="preserve">Ивановская область, город Иваново </w:t>
            </w:r>
          </w:p>
        </w:tc>
      </w:tr>
      <w:tr w:rsidR="00633CC3" w:rsidRPr="00DE2B45" w:rsidTr="00C327D2">
        <w:tc>
          <w:tcPr>
            <w:tcW w:w="5210" w:type="dxa"/>
          </w:tcPr>
          <w:p w:rsidR="00633CC3" w:rsidRPr="00DE2B45" w:rsidRDefault="00633CC3" w:rsidP="00C327D2">
            <w:pPr>
              <w:ind w:right="-5"/>
              <w:jc w:val="both"/>
            </w:pPr>
            <w:r w:rsidRPr="00DE2B45">
              <w:t>Кадастровый номер</w:t>
            </w:r>
          </w:p>
        </w:tc>
        <w:tc>
          <w:tcPr>
            <w:tcW w:w="5211" w:type="dxa"/>
          </w:tcPr>
          <w:p w:rsidR="00633CC3" w:rsidRPr="00195ED3" w:rsidRDefault="00633CC3" w:rsidP="00C327D2">
            <w:pPr>
              <w:tabs>
                <w:tab w:val="left" w:pos="1185"/>
              </w:tabs>
              <w:ind w:right="-5"/>
            </w:pPr>
            <w:r w:rsidRPr="00195ED3">
              <w:t xml:space="preserve">37:24:020561:816 </w:t>
            </w:r>
          </w:p>
        </w:tc>
      </w:tr>
      <w:tr w:rsidR="00633CC3" w:rsidRPr="00DE2B45" w:rsidTr="00C327D2">
        <w:tc>
          <w:tcPr>
            <w:tcW w:w="5210" w:type="dxa"/>
          </w:tcPr>
          <w:p w:rsidR="00633CC3" w:rsidRPr="00DE2B45" w:rsidRDefault="00633CC3" w:rsidP="00C327D2">
            <w:pPr>
              <w:ind w:right="-5"/>
              <w:jc w:val="both"/>
            </w:pPr>
            <w:r w:rsidRPr="00DE2B45">
              <w:t xml:space="preserve">Площадь участка, </w:t>
            </w:r>
            <w:proofErr w:type="spellStart"/>
            <w:r w:rsidRPr="00DE2B45">
              <w:t>кв</w:t>
            </w:r>
            <w:proofErr w:type="gramStart"/>
            <w:r w:rsidRPr="00DE2B45">
              <w:t>.м</w:t>
            </w:r>
            <w:proofErr w:type="spellEnd"/>
            <w:proofErr w:type="gramEnd"/>
          </w:p>
        </w:tc>
        <w:tc>
          <w:tcPr>
            <w:tcW w:w="5211" w:type="dxa"/>
          </w:tcPr>
          <w:p w:rsidR="00633CC3" w:rsidRPr="00195ED3" w:rsidRDefault="00633CC3" w:rsidP="00C327D2">
            <w:pPr>
              <w:ind w:right="-5"/>
            </w:pPr>
            <w:r w:rsidRPr="00195ED3">
              <w:t>1556</w:t>
            </w:r>
          </w:p>
        </w:tc>
      </w:tr>
      <w:tr w:rsidR="00633CC3" w:rsidRPr="00DE2B45" w:rsidTr="00C327D2">
        <w:tc>
          <w:tcPr>
            <w:tcW w:w="5210" w:type="dxa"/>
          </w:tcPr>
          <w:p w:rsidR="00633CC3" w:rsidRPr="00DE2B45" w:rsidRDefault="00633CC3" w:rsidP="00C327D2">
            <w:pPr>
              <w:ind w:right="-5"/>
              <w:jc w:val="both"/>
            </w:pPr>
            <w:r w:rsidRPr="00DE2B45">
              <w:t>Форма собственность</w:t>
            </w:r>
          </w:p>
        </w:tc>
        <w:tc>
          <w:tcPr>
            <w:tcW w:w="5211" w:type="dxa"/>
          </w:tcPr>
          <w:p w:rsidR="00633CC3" w:rsidRPr="00195ED3" w:rsidRDefault="00633CC3" w:rsidP="00C327D2">
            <w:pPr>
              <w:ind w:right="-5"/>
            </w:pPr>
            <w:r w:rsidRPr="00195ED3">
              <w:t>Государственная собственность не разграничена</w:t>
            </w:r>
          </w:p>
        </w:tc>
      </w:tr>
      <w:tr w:rsidR="00633CC3" w:rsidRPr="00DE2B45" w:rsidTr="00C327D2">
        <w:tc>
          <w:tcPr>
            <w:tcW w:w="5210" w:type="dxa"/>
          </w:tcPr>
          <w:p w:rsidR="00633CC3" w:rsidRPr="00DE2B45" w:rsidRDefault="00633CC3" w:rsidP="00C327D2">
            <w:pPr>
              <w:ind w:right="-5"/>
              <w:jc w:val="both"/>
            </w:pPr>
            <w:r w:rsidRPr="00DE2B45">
              <w:t>Обременения</w:t>
            </w:r>
          </w:p>
        </w:tc>
        <w:tc>
          <w:tcPr>
            <w:tcW w:w="5211" w:type="dxa"/>
          </w:tcPr>
          <w:p w:rsidR="00633CC3" w:rsidRPr="00195ED3" w:rsidRDefault="00633CC3" w:rsidP="00C327D2">
            <w:pPr>
              <w:ind w:right="-5"/>
            </w:pPr>
            <w:r w:rsidRPr="00195ED3">
              <w:t>Входит в охранные зоны воздушного транспорта</w:t>
            </w:r>
          </w:p>
        </w:tc>
      </w:tr>
      <w:tr w:rsidR="00633CC3" w:rsidRPr="00DE2B45" w:rsidTr="00C327D2">
        <w:tc>
          <w:tcPr>
            <w:tcW w:w="5210" w:type="dxa"/>
          </w:tcPr>
          <w:p w:rsidR="00633CC3" w:rsidRPr="00DE2B45" w:rsidRDefault="00633CC3" w:rsidP="00C327D2">
            <w:pPr>
              <w:ind w:right="-5"/>
              <w:jc w:val="both"/>
            </w:pPr>
            <w:r w:rsidRPr="00DE2B45">
              <w:t>Разрешенное использование</w:t>
            </w:r>
          </w:p>
        </w:tc>
        <w:tc>
          <w:tcPr>
            <w:tcW w:w="5211" w:type="dxa"/>
          </w:tcPr>
          <w:p w:rsidR="00633CC3" w:rsidRPr="00195ED3" w:rsidRDefault="00633CC3" w:rsidP="00C327D2">
            <w:pPr>
              <w:ind w:right="-5"/>
            </w:pPr>
            <w:r w:rsidRPr="00195ED3">
              <w:t>«Склады (код вида 6.9), автомобильная мойка (код вида 4.9.1.3); ремонт автомобилей (код вида 4.9.1.4)»</w:t>
            </w:r>
          </w:p>
        </w:tc>
      </w:tr>
      <w:tr w:rsidR="00633CC3" w:rsidRPr="00DE2B45" w:rsidTr="00C327D2">
        <w:tc>
          <w:tcPr>
            <w:tcW w:w="5210" w:type="dxa"/>
          </w:tcPr>
          <w:p w:rsidR="00633CC3" w:rsidRPr="00DE2B45" w:rsidRDefault="00633CC3" w:rsidP="00C327D2">
            <w:pPr>
              <w:ind w:right="-5"/>
              <w:jc w:val="both"/>
            </w:pPr>
            <w:r w:rsidRPr="00DE2B45">
              <w:t>Территориальная зона</w:t>
            </w:r>
          </w:p>
        </w:tc>
        <w:tc>
          <w:tcPr>
            <w:tcW w:w="5211" w:type="dxa"/>
          </w:tcPr>
          <w:p w:rsidR="00633CC3" w:rsidRPr="00195ED3" w:rsidRDefault="00633CC3" w:rsidP="00C327D2">
            <w:pPr>
              <w:ind w:right="-5"/>
            </w:pPr>
            <w:r w:rsidRPr="00195ED3">
              <w:t>Коммунально-складская зона П-2</w:t>
            </w:r>
          </w:p>
        </w:tc>
      </w:tr>
      <w:tr w:rsidR="00633CC3" w:rsidRPr="00DE2B45" w:rsidTr="00C327D2">
        <w:tc>
          <w:tcPr>
            <w:tcW w:w="5210" w:type="dxa"/>
          </w:tcPr>
          <w:p w:rsidR="00633CC3" w:rsidRPr="00DE2B45" w:rsidRDefault="00633CC3" w:rsidP="00C327D2">
            <w:pPr>
              <w:ind w:right="-5"/>
              <w:jc w:val="both"/>
            </w:pPr>
            <w:r w:rsidRPr="00DE2B45">
              <w:t>Условия предоставления площадки</w:t>
            </w:r>
          </w:p>
        </w:tc>
        <w:tc>
          <w:tcPr>
            <w:tcW w:w="5211" w:type="dxa"/>
          </w:tcPr>
          <w:p w:rsidR="00633CC3" w:rsidRPr="00195ED3" w:rsidRDefault="00633CC3" w:rsidP="00C327D2">
            <w:pPr>
              <w:ind w:right="-5"/>
            </w:pPr>
            <w:r w:rsidRPr="00195ED3">
              <w:t>Предоставление в аренду посредством проведения аукциона</w:t>
            </w:r>
          </w:p>
        </w:tc>
      </w:tr>
      <w:tr w:rsidR="00633CC3" w:rsidRPr="00DE2B45" w:rsidTr="00C327D2">
        <w:tc>
          <w:tcPr>
            <w:tcW w:w="5210" w:type="dxa"/>
          </w:tcPr>
          <w:p w:rsidR="00633CC3" w:rsidRPr="00DE2B45" w:rsidRDefault="00633CC3" w:rsidP="00C327D2">
            <w:pPr>
              <w:ind w:right="-5"/>
              <w:jc w:val="both"/>
            </w:pPr>
            <w:r w:rsidRPr="00DE2B45">
              <w:t>Удаленность площадки (</w:t>
            </w:r>
            <w:proofErr w:type="gramStart"/>
            <w:r w:rsidRPr="00DE2B45">
              <w:t>км</w:t>
            </w:r>
            <w:proofErr w:type="gramEnd"/>
            <w:r w:rsidRPr="00DE2B45">
              <w:t>):</w:t>
            </w:r>
          </w:p>
        </w:tc>
        <w:tc>
          <w:tcPr>
            <w:tcW w:w="5211" w:type="dxa"/>
          </w:tcPr>
          <w:p w:rsidR="00633CC3" w:rsidRPr="00195ED3" w:rsidRDefault="00633CC3" w:rsidP="00C327D2">
            <w:pPr>
              <w:ind w:right="-5"/>
            </w:pPr>
          </w:p>
        </w:tc>
      </w:tr>
      <w:tr w:rsidR="00633CC3" w:rsidRPr="00DE2B45" w:rsidTr="00C327D2">
        <w:tc>
          <w:tcPr>
            <w:tcW w:w="5210" w:type="dxa"/>
          </w:tcPr>
          <w:p w:rsidR="00633CC3" w:rsidRPr="00DE2B45" w:rsidRDefault="00633CC3" w:rsidP="00C327D2">
            <w:pPr>
              <w:ind w:right="-5"/>
              <w:jc w:val="both"/>
            </w:pPr>
            <w:r w:rsidRPr="00DE2B45">
              <w:t>- от ближайших автомагистралей</w:t>
            </w:r>
          </w:p>
        </w:tc>
        <w:tc>
          <w:tcPr>
            <w:tcW w:w="5211" w:type="dxa"/>
          </w:tcPr>
          <w:p w:rsidR="00633CC3" w:rsidRPr="00DE2B45" w:rsidRDefault="00633CC3" w:rsidP="00C327D2">
            <w:pPr>
              <w:ind w:right="-5"/>
            </w:pPr>
            <w:r>
              <w:t>0,25</w:t>
            </w:r>
          </w:p>
        </w:tc>
      </w:tr>
      <w:tr w:rsidR="00633CC3" w:rsidRPr="00DE2B45" w:rsidTr="00C327D2">
        <w:tc>
          <w:tcPr>
            <w:tcW w:w="5210" w:type="dxa"/>
          </w:tcPr>
          <w:p w:rsidR="00633CC3" w:rsidRPr="00DE2B45" w:rsidRDefault="00633CC3" w:rsidP="00C327D2">
            <w:pPr>
              <w:ind w:right="-5"/>
              <w:jc w:val="both"/>
            </w:pPr>
            <w:r w:rsidRPr="00DE2B45">
              <w:t>- от ближайшей железнодорожной станции</w:t>
            </w:r>
          </w:p>
        </w:tc>
        <w:tc>
          <w:tcPr>
            <w:tcW w:w="5211" w:type="dxa"/>
          </w:tcPr>
          <w:p w:rsidR="00633CC3" w:rsidRPr="00DE2B45" w:rsidRDefault="00633CC3" w:rsidP="00C327D2">
            <w:pPr>
              <w:ind w:right="-5"/>
            </w:pPr>
            <w:r>
              <w:t>5,7</w:t>
            </w:r>
          </w:p>
        </w:tc>
      </w:tr>
      <w:tr w:rsidR="00633CC3" w:rsidRPr="00DE2B45" w:rsidTr="00C327D2">
        <w:tc>
          <w:tcPr>
            <w:tcW w:w="5210" w:type="dxa"/>
          </w:tcPr>
          <w:p w:rsidR="00633CC3" w:rsidRPr="00DE2B45" w:rsidRDefault="00633CC3" w:rsidP="00C327D2">
            <w:pPr>
              <w:ind w:right="-5"/>
              <w:jc w:val="both"/>
            </w:pPr>
            <w:r w:rsidRPr="00DE2B45">
              <w:t>- от аэропорта</w:t>
            </w:r>
          </w:p>
        </w:tc>
        <w:tc>
          <w:tcPr>
            <w:tcW w:w="5211" w:type="dxa"/>
          </w:tcPr>
          <w:p w:rsidR="00633CC3" w:rsidRPr="00DE2B45" w:rsidRDefault="00633CC3" w:rsidP="00C327D2">
            <w:pPr>
              <w:ind w:right="-5"/>
            </w:pPr>
            <w:r>
              <w:t>7,2</w:t>
            </w:r>
          </w:p>
        </w:tc>
      </w:tr>
      <w:tr w:rsidR="00633CC3" w:rsidRPr="00DE2B45" w:rsidTr="00C327D2">
        <w:tc>
          <w:tcPr>
            <w:tcW w:w="5210" w:type="dxa"/>
          </w:tcPr>
          <w:p w:rsidR="00633CC3" w:rsidRPr="00DE2B45" w:rsidRDefault="00633CC3" w:rsidP="00C327D2">
            <w:pPr>
              <w:ind w:right="-5"/>
              <w:jc w:val="both"/>
            </w:pPr>
            <w:r w:rsidRPr="00DE2B45">
              <w:t>Доступ к площадке:</w:t>
            </w:r>
          </w:p>
        </w:tc>
        <w:tc>
          <w:tcPr>
            <w:tcW w:w="5211" w:type="dxa"/>
          </w:tcPr>
          <w:p w:rsidR="00633CC3" w:rsidRPr="00DE2B45" w:rsidRDefault="00633CC3" w:rsidP="00C327D2">
            <w:pPr>
              <w:ind w:right="-5"/>
            </w:pPr>
          </w:p>
        </w:tc>
      </w:tr>
      <w:tr w:rsidR="00633CC3" w:rsidRPr="00DE2B45" w:rsidTr="00C327D2">
        <w:tc>
          <w:tcPr>
            <w:tcW w:w="5210" w:type="dxa"/>
          </w:tcPr>
          <w:p w:rsidR="00633CC3" w:rsidRPr="00DE2B45" w:rsidRDefault="00633CC3" w:rsidP="00C327D2">
            <w:pPr>
              <w:ind w:right="-5"/>
              <w:jc w:val="both"/>
            </w:pPr>
            <w:r w:rsidRPr="00DE2B45">
              <w:t>- автомобильное сообщение</w:t>
            </w:r>
          </w:p>
        </w:tc>
        <w:tc>
          <w:tcPr>
            <w:tcW w:w="5211" w:type="dxa"/>
          </w:tcPr>
          <w:p w:rsidR="00633CC3" w:rsidRPr="00DE2B45" w:rsidRDefault="00633CC3" w:rsidP="00C327D2">
            <w:pPr>
              <w:ind w:right="-5"/>
            </w:pPr>
            <w:r>
              <w:t>имеется</w:t>
            </w:r>
          </w:p>
        </w:tc>
      </w:tr>
      <w:tr w:rsidR="00633CC3" w:rsidRPr="00DE2B45" w:rsidTr="00C327D2">
        <w:tc>
          <w:tcPr>
            <w:tcW w:w="5210" w:type="dxa"/>
          </w:tcPr>
          <w:p w:rsidR="00633CC3" w:rsidRPr="00DE2B45" w:rsidRDefault="00633CC3" w:rsidP="00C327D2">
            <w:pPr>
              <w:ind w:right="-5"/>
              <w:jc w:val="both"/>
            </w:pPr>
            <w:r w:rsidRPr="00DE2B45">
              <w:t>- железнодорожное сообщение</w:t>
            </w:r>
          </w:p>
        </w:tc>
        <w:tc>
          <w:tcPr>
            <w:tcW w:w="5211" w:type="dxa"/>
          </w:tcPr>
          <w:p w:rsidR="00633CC3" w:rsidRPr="00DE2B45" w:rsidRDefault="00633CC3" w:rsidP="00C327D2">
            <w:pPr>
              <w:ind w:right="-5"/>
            </w:pPr>
            <w:r>
              <w:t>отсутствует</w:t>
            </w:r>
          </w:p>
        </w:tc>
      </w:tr>
      <w:tr w:rsidR="00633CC3" w:rsidRPr="00DE2B45" w:rsidTr="00C327D2">
        <w:tc>
          <w:tcPr>
            <w:tcW w:w="5210" w:type="dxa"/>
          </w:tcPr>
          <w:p w:rsidR="00633CC3" w:rsidRPr="00DE2B45" w:rsidRDefault="00633CC3" w:rsidP="00C327D2">
            <w:pPr>
              <w:ind w:right="-5"/>
              <w:jc w:val="both"/>
            </w:pPr>
            <w:r w:rsidRPr="00DE2B45">
              <w:t>Подведенные инженерные сети:</w:t>
            </w:r>
          </w:p>
        </w:tc>
        <w:tc>
          <w:tcPr>
            <w:tcW w:w="5211" w:type="dxa"/>
          </w:tcPr>
          <w:p w:rsidR="00633CC3" w:rsidRPr="00DE2B45" w:rsidRDefault="00633CC3" w:rsidP="00C327D2">
            <w:pPr>
              <w:ind w:right="-5"/>
            </w:pPr>
          </w:p>
        </w:tc>
      </w:tr>
      <w:tr w:rsidR="00633CC3" w:rsidRPr="00DE2B45" w:rsidTr="00C327D2">
        <w:tc>
          <w:tcPr>
            <w:tcW w:w="5210" w:type="dxa"/>
          </w:tcPr>
          <w:p w:rsidR="00633CC3" w:rsidRPr="00DE2B45" w:rsidRDefault="00633CC3" w:rsidP="00C327D2">
            <w:pPr>
              <w:ind w:right="-5"/>
              <w:jc w:val="both"/>
            </w:pPr>
            <w:r w:rsidRPr="00DE2B45">
              <w:t>- водоснабжение</w:t>
            </w:r>
          </w:p>
        </w:tc>
        <w:tc>
          <w:tcPr>
            <w:tcW w:w="5211" w:type="dxa"/>
          </w:tcPr>
          <w:p w:rsidR="00633CC3" w:rsidRPr="00DE2B45" w:rsidRDefault="00633CC3" w:rsidP="00C327D2">
            <w:pPr>
              <w:ind w:right="-5"/>
            </w:pPr>
            <w:r>
              <w:t xml:space="preserve">На основании договора о подключении (технологическом присоединении) </w:t>
            </w:r>
          </w:p>
        </w:tc>
      </w:tr>
      <w:tr w:rsidR="00633CC3" w:rsidRPr="00DE2B45" w:rsidTr="00C327D2">
        <w:tc>
          <w:tcPr>
            <w:tcW w:w="5210" w:type="dxa"/>
          </w:tcPr>
          <w:p w:rsidR="00633CC3" w:rsidRPr="00DE2B45" w:rsidRDefault="00633CC3" w:rsidP="00C327D2">
            <w:pPr>
              <w:ind w:right="-5"/>
              <w:jc w:val="both"/>
            </w:pPr>
            <w:r w:rsidRPr="00DE2B45">
              <w:t>- водоотведение</w:t>
            </w:r>
          </w:p>
        </w:tc>
        <w:tc>
          <w:tcPr>
            <w:tcW w:w="5211" w:type="dxa"/>
          </w:tcPr>
          <w:p w:rsidR="00633CC3" w:rsidRPr="00DE2B45" w:rsidRDefault="00633CC3" w:rsidP="00C327D2">
            <w:pPr>
              <w:ind w:right="-5"/>
            </w:pPr>
            <w:r>
              <w:t>На основании договора о подключении (технологическом присоединении)</w:t>
            </w:r>
          </w:p>
        </w:tc>
      </w:tr>
      <w:tr w:rsidR="00633CC3" w:rsidRPr="00DE2B45" w:rsidTr="00C327D2">
        <w:tc>
          <w:tcPr>
            <w:tcW w:w="5210" w:type="dxa"/>
          </w:tcPr>
          <w:p w:rsidR="00633CC3" w:rsidRPr="00DE2B45" w:rsidRDefault="00633CC3" w:rsidP="00C327D2">
            <w:pPr>
              <w:ind w:right="-5"/>
              <w:jc w:val="both"/>
            </w:pPr>
            <w:r w:rsidRPr="00DE2B45">
              <w:t>- электроснабжение</w:t>
            </w:r>
          </w:p>
        </w:tc>
        <w:tc>
          <w:tcPr>
            <w:tcW w:w="5211" w:type="dxa"/>
          </w:tcPr>
          <w:p w:rsidR="00633CC3" w:rsidRPr="00DE2B45" w:rsidRDefault="00633CC3" w:rsidP="00C327D2">
            <w:pPr>
              <w:ind w:right="-5"/>
            </w:pPr>
            <w:r>
              <w:t>Присоединение планируемого к строительству объекта с максимальной мощностью 160 кВт, напряжением 380/220</w:t>
            </w:r>
            <w:proofErr w:type="gramStart"/>
            <w:r>
              <w:t xml:space="preserve"> В</w:t>
            </w:r>
            <w:proofErr w:type="gramEnd"/>
            <w:r>
              <w:t xml:space="preserve"> и III категорией надежности будет возможно осуществить при условии строительства филиалом «Ивэнерго» комплекса электросетевого хозяйства – комплексной трансформаторной подстанции, ЛЭП-6 (10) </w:t>
            </w:r>
            <w:proofErr w:type="spellStart"/>
            <w:r>
              <w:t>кВ</w:t>
            </w:r>
            <w:proofErr w:type="spellEnd"/>
            <w:r>
              <w:t xml:space="preserve">, ЛЭП-0,4 </w:t>
            </w:r>
            <w:proofErr w:type="spellStart"/>
            <w:r>
              <w:t>кВ</w:t>
            </w:r>
            <w:proofErr w:type="spellEnd"/>
            <w:r>
              <w:t xml:space="preserve"> до границ земельного участка</w:t>
            </w:r>
          </w:p>
        </w:tc>
      </w:tr>
      <w:tr w:rsidR="00633CC3" w:rsidRPr="00DE2B45" w:rsidTr="00C327D2">
        <w:tc>
          <w:tcPr>
            <w:tcW w:w="5210" w:type="dxa"/>
          </w:tcPr>
          <w:p w:rsidR="00633CC3" w:rsidRPr="00DE2B45" w:rsidRDefault="00633CC3" w:rsidP="00C327D2">
            <w:pPr>
              <w:ind w:right="-5"/>
              <w:jc w:val="both"/>
            </w:pPr>
            <w:r w:rsidRPr="00DE2B45">
              <w:t>- газоснабжение</w:t>
            </w:r>
          </w:p>
        </w:tc>
        <w:tc>
          <w:tcPr>
            <w:tcW w:w="5211" w:type="dxa"/>
          </w:tcPr>
          <w:p w:rsidR="00633CC3" w:rsidRPr="00DE2B45" w:rsidRDefault="00633CC3" w:rsidP="00C327D2">
            <w:pPr>
              <w:ind w:right="-5"/>
            </w:pPr>
            <w:r>
              <w:t>Техническая возможность подключения к сетям газораспределения имеется. Место присоединения: распределительный подземный газопровод среднего давления диаметром 225 мм</w:t>
            </w:r>
          </w:p>
        </w:tc>
      </w:tr>
      <w:tr w:rsidR="00633CC3" w:rsidRPr="00DE2B45" w:rsidTr="00C327D2">
        <w:tc>
          <w:tcPr>
            <w:tcW w:w="5210" w:type="dxa"/>
          </w:tcPr>
          <w:p w:rsidR="00633CC3" w:rsidRPr="00DE2B45" w:rsidRDefault="00633CC3" w:rsidP="00C327D2">
            <w:pPr>
              <w:ind w:right="-5"/>
              <w:jc w:val="both"/>
            </w:pPr>
            <w:r w:rsidRPr="00DE2B45">
              <w:t>- отопление</w:t>
            </w:r>
          </w:p>
        </w:tc>
        <w:tc>
          <w:tcPr>
            <w:tcW w:w="5211" w:type="dxa"/>
          </w:tcPr>
          <w:p w:rsidR="00633CC3" w:rsidRPr="00DE2B45" w:rsidRDefault="00633CC3" w:rsidP="00C327D2">
            <w:pPr>
              <w:ind w:right="-5"/>
            </w:pPr>
            <w:r>
              <w:t>Возможность подключения отсутствует</w:t>
            </w:r>
          </w:p>
        </w:tc>
      </w:tr>
    </w:tbl>
    <w:p w:rsidR="008A1C12" w:rsidRDefault="00633CC3">
      <w:bookmarkStart w:id="0" w:name="_GoBack"/>
      <w:bookmarkEnd w:id="0"/>
    </w:p>
    <w:sectPr w:rsidR="008A1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731"/>
    <w:rsid w:val="00633CC3"/>
    <w:rsid w:val="00834332"/>
    <w:rsid w:val="009E1C1E"/>
    <w:rsid w:val="00A4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Company>Администрация города Иванова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Николаевна Лапшина</dc:creator>
  <cp:keywords/>
  <dc:description/>
  <cp:lastModifiedBy>Вероника Николаевна Лапшина</cp:lastModifiedBy>
  <cp:revision>2</cp:revision>
  <dcterms:created xsi:type="dcterms:W3CDTF">2025-05-14T10:24:00Z</dcterms:created>
  <dcterms:modified xsi:type="dcterms:W3CDTF">2025-05-14T10:24:00Z</dcterms:modified>
</cp:coreProperties>
</file>